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62D6D" w14:paraId="7DBAF044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D6FAD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4A72065B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August 5,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AA7FA" w14:textId="77777777" w:rsidR="00E62D6D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07A067BA" w14:textId="77777777" w:rsidR="00E62D6D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2FB80A56" w14:textId="77777777" w:rsidR="00E62D6D" w:rsidRDefault="00000000">
      <w:pPr>
        <w:spacing w:after="150"/>
      </w:pPr>
      <w:r>
        <w:t>ROLL CALL</w:t>
      </w:r>
    </w:p>
    <w:p w14:paraId="42714ED2" w14:textId="77777777" w:rsidR="00E62D6D" w:rsidRDefault="00000000">
      <w:pPr>
        <w:spacing w:after="150"/>
      </w:pPr>
      <w:r>
        <w:t>ANNOUNCEMENTS: Open Meetings Act</w:t>
      </w:r>
      <w:r>
        <w:br/>
        <w:t> </w:t>
      </w:r>
    </w:p>
    <w:p w14:paraId="0FE9B65E" w14:textId="77777777" w:rsidR="00E62D6D" w:rsidRDefault="00000000">
      <w:pPr>
        <w:spacing w:after="150"/>
      </w:pPr>
      <w:r>
        <w:t>PLEDGE OF ALLEGIANCE</w:t>
      </w:r>
    </w:p>
    <w:p w14:paraId="1405F317" w14:textId="77777777" w:rsidR="00E62D6D" w:rsidRDefault="00000000">
      <w:pPr>
        <w:spacing w:after="150"/>
      </w:pPr>
      <w:r>
        <w:t>APPROVAL OF MEETING MINUTES</w:t>
      </w:r>
    </w:p>
    <w:p w14:paraId="434B8303" w14:textId="77777777" w:rsidR="00E62D6D" w:rsidRDefault="00000000">
      <w:pPr>
        <w:spacing w:after="150"/>
      </w:pPr>
      <w:r>
        <w:t>TREASURER'S REPORT</w:t>
      </w:r>
    </w:p>
    <w:p w14:paraId="42EDD2C5" w14:textId="77777777" w:rsidR="00E62D6D" w:rsidRDefault="00000000">
      <w:pPr>
        <w:spacing w:after="150"/>
      </w:pPr>
      <w:r>
        <w:t>APPROVAL OF CLAIMS AND PAYROLL </w:t>
      </w:r>
    </w:p>
    <w:p w14:paraId="38BBB0C0" w14:textId="77777777" w:rsidR="00E62D6D" w:rsidRDefault="00000000">
      <w:pPr>
        <w:spacing w:after="150"/>
      </w:pPr>
      <w:r>
        <w:t>APPROVAL OF HOSPITAL FINANCIAL REPORTS </w:t>
      </w:r>
    </w:p>
    <w:p w14:paraId="13787FC8" w14:textId="77777777" w:rsidR="00E62D6D" w:rsidRDefault="00000000">
      <w:pPr>
        <w:spacing w:after="150"/>
      </w:pPr>
      <w:r>
        <w:t>MAYOR COMMENTS</w:t>
      </w:r>
    </w:p>
    <w:p w14:paraId="10CAE0D1" w14:textId="77777777" w:rsidR="00E62D6D" w:rsidRDefault="00000000">
      <w:pPr>
        <w:spacing w:after="150"/>
      </w:pPr>
      <w:r>
        <w:t>PUBLIC COMMENTS:  </w:t>
      </w:r>
    </w:p>
    <w:p w14:paraId="521F7E80" w14:textId="77777777" w:rsidR="00E62D6D" w:rsidRDefault="00000000">
      <w:pPr>
        <w:spacing w:after="150"/>
      </w:pPr>
      <w:r>
        <w:t>COMMUNICATIONS</w:t>
      </w:r>
    </w:p>
    <w:p w14:paraId="1D44E6C5" w14:textId="77777777" w:rsidR="00E62D6D" w:rsidRDefault="00000000">
      <w:pPr>
        <w:spacing w:after="150"/>
      </w:pPr>
      <w:r>
        <w:t>ORDINANCES &amp; RESOLUTIONS</w:t>
      </w:r>
    </w:p>
    <w:p w14:paraId="7755C71D" w14:textId="77777777" w:rsidR="00E62D6D" w:rsidRDefault="00000000">
      <w:pPr>
        <w:spacing w:after="150"/>
        <w:ind w:left="240"/>
      </w:pPr>
      <w:r>
        <w:t>Discussion and Decision to Approve Resolution No. 2025-1 to Transfer All Light Funds and Future Light Payments to the General Fund.</w:t>
      </w:r>
    </w:p>
    <w:p w14:paraId="30C4A28A" w14:textId="77777777" w:rsidR="00E62D6D" w:rsidRDefault="00000000">
      <w:pPr>
        <w:spacing w:after="150"/>
        <w:ind w:left="240"/>
      </w:pPr>
      <w:r>
        <w:t>Second of Three Readings</w:t>
      </w:r>
    </w:p>
    <w:p w14:paraId="029C5D7B" w14:textId="77777777" w:rsidR="00E62D6D" w:rsidRDefault="00000000">
      <w:pPr>
        <w:spacing w:after="150"/>
        <w:ind w:left="240"/>
      </w:pPr>
      <w:r>
        <w:t>Third of Three Readings</w:t>
      </w:r>
    </w:p>
    <w:p w14:paraId="43BAE6E3" w14:textId="77777777" w:rsidR="00E62D6D" w:rsidRDefault="00000000">
      <w:pPr>
        <w:spacing w:after="150"/>
      </w:pPr>
      <w:r>
        <w:t>NEW BUSINESS</w:t>
      </w:r>
    </w:p>
    <w:p w14:paraId="74387CF0" w14:textId="77777777" w:rsidR="00E62D6D" w:rsidRDefault="00000000">
      <w:pPr>
        <w:spacing w:after="150"/>
        <w:ind w:left="240"/>
      </w:pPr>
      <w:r>
        <w:t>Discussion/Possible Action:  Authorize Nancy Bryan, Interim City Clerk, to Sign at Bank.</w:t>
      </w:r>
    </w:p>
    <w:p w14:paraId="361DF84D" w14:textId="77777777" w:rsidR="00E62D6D" w:rsidRDefault="00000000">
      <w:pPr>
        <w:spacing w:after="150"/>
        <w:ind w:left="240"/>
      </w:pPr>
      <w:r>
        <w:t>Discussion/Possible Action to Refund Trash Billed in Error at 215 6th Street. ($84.00)</w:t>
      </w:r>
    </w:p>
    <w:p w14:paraId="36CB7837" w14:textId="77777777" w:rsidR="00E62D6D" w:rsidRDefault="00000000">
      <w:pPr>
        <w:spacing w:after="150"/>
        <w:ind w:left="240"/>
      </w:pPr>
      <w:r>
        <w:t>Discussion/Possible Action to Refund Trash Billed in Error from May 2022 to August 2024 ($1,516.58).</w:t>
      </w:r>
    </w:p>
    <w:p w14:paraId="36CFB271" w14:textId="77777777" w:rsidR="00E62D6D" w:rsidRDefault="00000000">
      <w:pPr>
        <w:spacing w:after="150"/>
        <w:ind w:left="240"/>
      </w:pPr>
      <w:r>
        <w:t>Discussion/Possible Action to Write Off Uncollectible Utility Accounts.</w:t>
      </w:r>
    </w:p>
    <w:p w14:paraId="58FD786F" w14:textId="77777777" w:rsidR="00E62D6D" w:rsidRDefault="00000000">
      <w:pPr>
        <w:spacing w:after="150"/>
        <w:ind w:left="240"/>
      </w:pPr>
      <w:r>
        <w:t>Discussion/Possible Action: Replace Brian Himmelberg with Amanda Ellison on Friend Housing Authority Board</w:t>
      </w:r>
    </w:p>
    <w:p w14:paraId="0F021CEF" w14:textId="77777777" w:rsidR="00E62D6D" w:rsidRDefault="00000000">
      <w:pPr>
        <w:spacing w:after="150"/>
        <w:ind w:left="240"/>
      </w:pPr>
      <w:r>
        <w:t>Discussion/Possible Action to Approve Contract with AMGL for Performing the Fiscal Year Ending 9-30-25 Audit.</w:t>
      </w:r>
    </w:p>
    <w:p w14:paraId="5F1CB1CC" w14:textId="77777777" w:rsidR="00E62D6D" w:rsidRDefault="00000000">
      <w:pPr>
        <w:spacing w:after="150"/>
        <w:ind w:left="240"/>
      </w:pPr>
      <w:r>
        <w:t>Discussion/Possible Action to Increase Trash Rates 3%.</w:t>
      </w:r>
    </w:p>
    <w:p w14:paraId="6ADDC90E" w14:textId="77777777" w:rsidR="00E62D6D" w:rsidRDefault="00000000">
      <w:pPr>
        <w:ind w:left="240"/>
      </w:pPr>
      <w:r>
        <w:lastRenderedPageBreak/>
        <w:t>Discussion/Possible action: Ann Bruntz/ Pond report</w:t>
      </w:r>
    </w:p>
    <w:p w14:paraId="59771825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Ann Bruntz</w:t>
      </w:r>
    </w:p>
    <w:p w14:paraId="48E6193C" w14:textId="77777777" w:rsidR="00E62D6D" w:rsidRDefault="00000000">
      <w:pPr>
        <w:spacing w:after="150"/>
        <w:ind w:left="240"/>
      </w:pPr>
      <w:r>
        <w:t>Discussion/Possible Action: Pond Well</w:t>
      </w:r>
    </w:p>
    <w:p w14:paraId="3E62EBD0" w14:textId="77777777" w:rsidR="00E62D6D" w:rsidRDefault="00000000">
      <w:pPr>
        <w:spacing w:after="150"/>
        <w:ind w:left="240"/>
      </w:pPr>
      <w:r>
        <w:t>Discussion/Possible Action to Renew the Line of Credit with Warren Memorial Hospital (Friend Community Healthcare Systems).</w:t>
      </w:r>
    </w:p>
    <w:p w14:paraId="73FD5C4E" w14:textId="77777777" w:rsidR="00E62D6D" w:rsidRDefault="00000000">
      <w:pPr>
        <w:spacing w:after="150"/>
        <w:ind w:left="240"/>
      </w:pPr>
      <w:r>
        <w:t>Discussion/Possible Action:  Approve Saline County Area Transit Annual Contribution Totaling $2,846.00.</w:t>
      </w:r>
    </w:p>
    <w:p w14:paraId="59CB230E" w14:textId="77777777" w:rsidR="00E62D6D" w:rsidRDefault="00000000">
      <w:pPr>
        <w:spacing w:after="150"/>
      </w:pPr>
      <w:r>
        <w:t>DEPARTMENT REPORTS</w:t>
      </w:r>
    </w:p>
    <w:p w14:paraId="610CC0B4" w14:textId="77777777" w:rsidR="00E62D6D" w:rsidRDefault="00000000">
      <w:pPr>
        <w:ind w:left="240"/>
      </w:pPr>
      <w:r>
        <w:t>Friend Community Healthcare Systems</w:t>
      </w:r>
    </w:p>
    <w:p w14:paraId="41499374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3EAAAFB8" w14:textId="77777777" w:rsidR="00E62D6D" w:rsidRDefault="00000000">
      <w:pPr>
        <w:ind w:left="240"/>
      </w:pPr>
      <w:r>
        <w:t>Library Report</w:t>
      </w:r>
    </w:p>
    <w:p w14:paraId="3523F2DF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Diane Odoski</w:t>
      </w:r>
    </w:p>
    <w:p w14:paraId="3F29245C" w14:textId="77777777" w:rsidR="00E62D6D" w:rsidRDefault="00000000">
      <w:pPr>
        <w:ind w:left="240"/>
      </w:pPr>
      <w:r>
        <w:t>Building Inspector Report </w:t>
      </w:r>
    </w:p>
    <w:p w14:paraId="2864C4F9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3CE55F58" w14:textId="77777777" w:rsidR="00E62D6D" w:rsidRDefault="00000000">
      <w:pPr>
        <w:ind w:left="240"/>
      </w:pPr>
      <w:r>
        <w:t>Fire Department Report</w:t>
      </w:r>
    </w:p>
    <w:p w14:paraId="46879978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5B177D03" w14:textId="77777777" w:rsidR="00E62D6D" w:rsidRDefault="00000000">
      <w:pPr>
        <w:ind w:left="240"/>
      </w:pPr>
      <w:r>
        <w:t>Rescue Squad Report</w:t>
      </w:r>
    </w:p>
    <w:p w14:paraId="2F23D5ED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0CD2A5EA" w14:textId="77777777" w:rsidR="00E62D6D" w:rsidRDefault="00000000">
      <w:pPr>
        <w:ind w:left="240"/>
      </w:pPr>
      <w:r>
        <w:t>Police Report</w:t>
      </w:r>
    </w:p>
    <w:p w14:paraId="0833BA0F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Saline County Sheriff</w:t>
      </w:r>
    </w:p>
    <w:p w14:paraId="43757FD4" w14:textId="77777777" w:rsidR="00E62D6D" w:rsidRDefault="00000000">
      <w:pPr>
        <w:ind w:left="240"/>
      </w:pPr>
      <w:r>
        <w:t>Pool Report </w:t>
      </w:r>
    </w:p>
    <w:p w14:paraId="0DB5D291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Kristen Milton</w:t>
      </w:r>
    </w:p>
    <w:p w14:paraId="135BC365" w14:textId="77777777" w:rsidR="00E62D6D" w:rsidRDefault="00000000">
      <w:pPr>
        <w:ind w:left="240"/>
      </w:pPr>
      <w:r>
        <w:t>Public Works Report </w:t>
      </w:r>
    </w:p>
    <w:p w14:paraId="4263AE71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Public Works</w:t>
      </w:r>
    </w:p>
    <w:p w14:paraId="0527FA19" w14:textId="77777777" w:rsidR="00E62D6D" w:rsidRDefault="00000000">
      <w:pPr>
        <w:ind w:left="240"/>
      </w:pPr>
      <w:r>
        <w:t>Clerks Report</w:t>
      </w:r>
    </w:p>
    <w:p w14:paraId="69B24AC6" w14:textId="77777777" w:rsidR="00E62D6D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Heather L. Varney</w:t>
      </w:r>
    </w:p>
    <w:p w14:paraId="77EB88E2" w14:textId="77777777" w:rsidR="00E62D6D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E62D6D" w14:paraId="73D34B3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4914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E62D6D" w14:paraId="031822C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A413" w14:textId="77777777" w:rsidR="00E62D6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4FFAF6C5" w14:textId="77777777" w:rsidR="00E62D6D" w:rsidRDefault="00000000">
      <w:pPr>
        <w:spacing w:after="150"/>
      </w:pPr>
      <w:r>
        <w:t>Discussion/Possible Action: Annual Certification of Program Compliance and Signing Resolution </w:t>
      </w:r>
    </w:p>
    <w:p w14:paraId="69D9D289" w14:textId="77777777" w:rsidR="00E62D6D" w:rsidRDefault="00000000">
      <w:r>
        <w:t> </w:t>
      </w:r>
    </w:p>
    <w:sectPr w:rsidR="00E62D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6D"/>
    <w:rsid w:val="005652DC"/>
    <w:rsid w:val="00D37DDC"/>
    <w:rsid w:val="00E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34EA"/>
  <w15:docId w15:val="{1A4F89B6-ED8F-4F13-9784-71A3EF2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2025-08-04T21:08:00Z</dcterms:created>
  <dcterms:modified xsi:type="dcterms:W3CDTF">2025-08-04T21:08:00Z</dcterms:modified>
</cp:coreProperties>
</file>